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1C" w:rsidRPr="009A142A" w:rsidRDefault="00564C5B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color w:val="00955D"/>
          <w:sz w:val="23"/>
          <w:szCs w:val="23"/>
        </w:rPr>
      </w:pPr>
      <w:r w:rsidRPr="009A142A">
        <w:rPr>
          <w:rFonts w:asciiTheme="minorHAnsi" w:hAnsiTheme="minorHAnsi"/>
          <w:b/>
          <w:bCs/>
          <w:color w:val="00955D"/>
          <w:sz w:val="36"/>
          <w:szCs w:val="36"/>
        </w:rPr>
        <w:t>Afbakening en reconstructie bij grote schrijfopdrachten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9A142A" w:rsidRDefault="00596D1C" w:rsidP="00564C5B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</w:pPr>
      <w:proofErr w:type="spellStart"/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St</w:t>
      </w:r>
      <w:r w:rsidR="00564C5B"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a</w:t>
      </w:r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p</w:t>
      </w:r>
      <w:proofErr w:type="spellEnd"/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 xml:space="preserve"> 1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</w:rPr>
      </w:pPr>
    </w:p>
    <w:tbl>
      <w:tblPr>
        <w:tblW w:w="3232" w:type="pct"/>
        <w:tblInd w:w="708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596D1C" w:rsidRPr="008530F3" w:rsidTr="009A142A">
        <w:tc>
          <w:tcPr>
            <w:tcW w:w="5000" w:type="pct"/>
          </w:tcPr>
          <w:p w:rsidR="00596D1C" w:rsidRPr="008530F3" w:rsidRDefault="00564C5B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sz w:val="21"/>
                <w:szCs w:val="21"/>
                <w:lang w:val="en-GB"/>
              </w:rPr>
              <w:t>Onderwerp</w:t>
            </w:r>
            <w:proofErr w:type="spellEnd"/>
            <w:r>
              <w:rPr>
                <w:rFonts w:asciiTheme="minorHAnsi" w:hAnsiTheme="minorHAnsi" w:cs="Calibri"/>
                <w:sz w:val="21"/>
                <w:szCs w:val="21"/>
                <w:lang w:val="en-GB"/>
              </w:rPr>
              <w:t>/</w:t>
            </w:r>
            <w:proofErr w:type="spellStart"/>
            <w:r>
              <w:rPr>
                <w:rFonts w:asciiTheme="minorHAnsi" w:hAnsiTheme="minorHAnsi" w:cs="Calibri"/>
                <w:sz w:val="21"/>
                <w:szCs w:val="21"/>
                <w:lang w:val="en-GB"/>
              </w:rPr>
              <w:t>onderzoeksvraag</w:t>
            </w:r>
            <w:proofErr w:type="spellEnd"/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hAnsiTheme="minorHAnsi" w:cs="Calibri"/>
                <w:sz w:val="21"/>
                <w:szCs w:val="21"/>
                <w:lang w:val="en-GB"/>
              </w:rPr>
            </w:pPr>
          </w:p>
        </w:tc>
      </w:tr>
    </w:tbl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3"/>
          <w:szCs w:val="23"/>
        </w:rPr>
      </w:pPr>
    </w:p>
    <w:p w:rsidR="00596D1C" w:rsidRPr="009A142A" w:rsidRDefault="00596D1C" w:rsidP="00564C5B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</w:pPr>
      <w:proofErr w:type="spellStart"/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St</w:t>
      </w:r>
      <w:r w:rsidR="00564C5B"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a</w:t>
      </w:r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p</w:t>
      </w:r>
      <w:proofErr w:type="spellEnd"/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 xml:space="preserve"> 2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</w:rPr>
      </w:pPr>
    </w:p>
    <w:tbl>
      <w:tblPr>
        <w:tblW w:w="13396" w:type="dxa"/>
        <w:tblInd w:w="708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536"/>
        <w:gridCol w:w="4536"/>
      </w:tblGrid>
      <w:tr w:rsidR="00596D1C" w:rsidRPr="008530F3" w:rsidTr="009A142A">
        <w:tc>
          <w:tcPr>
            <w:tcW w:w="4324" w:type="dxa"/>
            <w:tcBorders>
              <w:right w:val="dashed" w:sz="4" w:space="0" w:color="00955D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>1</w:t>
            </w: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 Discipline: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00955D"/>
              <w:left w:val="dashed" w:sz="4" w:space="0" w:color="00955D"/>
              <w:bottom w:val="dashed" w:sz="4" w:space="0" w:color="00955D"/>
              <w:right w:val="dashed" w:sz="4" w:space="0" w:color="00955D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(Discipline 2)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00955D"/>
              <w:left w:val="dashed" w:sz="4" w:space="0" w:color="00955D"/>
              <w:bottom w:val="dashed" w:sz="4" w:space="0" w:color="00955D"/>
              <w:right w:val="dashed" w:sz="4" w:space="0" w:color="00955D"/>
            </w:tcBorders>
          </w:tcPr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(Discipline 3)</w:t>
            </w: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96D1C" w:rsidRPr="008530F3" w:rsidRDefault="00596D1C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4324" w:type="dxa"/>
            <w:tcBorders>
              <w:right w:val="dashed" w:sz="4" w:space="0" w:color="00955D"/>
            </w:tcBorders>
          </w:tcPr>
          <w:p w:rsidR="00564C5B" w:rsidRPr="008530F3" w:rsidRDefault="00564C5B" w:rsidP="00564C5B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>2</w:t>
            </w:r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Onderzoeksgebied</w:t>
            </w:r>
            <w:proofErr w:type="spellEnd"/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:</w:t>
            </w:r>
          </w:p>
          <w:p w:rsidR="00564C5B" w:rsidRPr="008530F3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00955D"/>
              <w:left w:val="dashed" w:sz="4" w:space="0" w:color="00955D"/>
              <w:bottom w:val="dashed" w:sz="4" w:space="0" w:color="00955D"/>
              <w:right w:val="dashed" w:sz="4" w:space="0" w:color="00955D"/>
            </w:tcBorders>
          </w:tcPr>
          <w:p w:rsidR="00564C5B" w:rsidRDefault="00564C5B">
            <w:r w:rsidRPr="00855C83">
              <w:rPr>
                <w:rFonts w:cs="Calibri"/>
              </w:rPr>
              <w:t xml:space="preserve">(Onderzoeksgebied) </w:t>
            </w:r>
          </w:p>
        </w:tc>
        <w:tc>
          <w:tcPr>
            <w:tcW w:w="4536" w:type="dxa"/>
            <w:tcBorders>
              <w:top w:val="dashed" w:sz="4" w:space="0" w:color="00955D"/>
              <w:left w:val="dashed" w:sz="4" w:space="0" w:color="00955D"/>
              <w:bottom w:val="dashed" w:sz="4" w:space="0" w:color="00955D"/>
              <w:right w:val="dashed" w:sz="4" w:space="0" w:color="00955D"/>
            </w:tcBorders>
          </w:tcPr>
          <w:p w:rsidR="00564C5B" w:rsidRDefault="00564C5B">
            <w:r w:rsidRPr="00855C83">
              <w:rPr>
                <w:rFonts w:cs="Calibri"/>
              </w:rPr>
              <w:t xml:space="preserve">(Onderzoeksgebied) </w:t>
            </w:r>
          </w:p>
        </w:tc>
      </w:tr>
      <w:tr w:rsidR="00564C5B" w:rsidRPr="008530F3" w:rsidTr="009A142A">
        <w:trPr>
          <w:trHeight w:val="598"/>
        </w:trPr>
        <w:tc>
          <w:tcPr>
            <w:tcW w:w="4324" w:type="dxa"/>
            <w:tcBorders>
              <w:right w:val="dashed" w:sz="4" w:space="0" w:color="00955D"/>
            </w:tcBorders>
          </w:tcPr>
          <w:p w:rsidR="00564C5B" w:rsidRPr="008530F3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>3</w:t>
            </w:r>
            <w:r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Onderzoeksthema</w:t>
            </w:r>
            <w:proofErr w:type="spellEnd"/>
            <w:r w:rsidRPr="008530F3"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  <w:t>:</w:t>
            </w:r>
          </w:p>
          <w:p w:rsidR="00564C5B" w:rsidRPr="008530F3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00955D"/>
              <w:left w:val="dashed" w:sz="4" w:space="0" w:color="00955D"/>
              <w:bottom w:val="dashed" w:sz="4" w:space="0" w:color="00955D"/>
              <w:right w:val="dashed" w:sz="4" w:space="0" w:color="00955D"/>
            </w:tcBorders>
          </w:tcPr>
          <w:p w:rsidR="00564C5B" w:rsidRDefault="00564C5B">
            <w:r w:rsidRPr="006F4D69">
              <w:rPr>
                <w:rFonts w:cs="Calibri"/>
              </w:rPr>
              <w:t>(Onderzoeksthema)</w:t>
            </w:r>
          </w:p>
        </w:tc>
        <w:tc>
          <w:tcPr>
            <w:tcW w:w="4536" w:type="dxa"/>
            <w:tcBorders>
              <w:top w:val="dashed" w:sz="4" w:space="0" w:color="00955D"/>
              <w:left w:val="dashed" w:sz="4" w:space="0" w:color="00955D"/>
              <w:bottom w:val="dashed" w:sz="4" w:space="0" w:color="00955D"/>
              <w:right w:val="dashed" w:sz="4" w:space="0" w:color="00955D"/>
            </w:tcBorders>
          </w:tcPr>
          <w:p w:rsidR="00564C5B" w:rsidRDefault="00564C5B">
            <w:r w:rsidRPr="006F4D69">
              <w:rPr>
                <w:rFonts w:cs="Calibri"/>
              </w:rPr>
              <w:t>(Onderzoeksthema)</w:t>
            </w:r>
          </w:p>
        </w:tc>
      </w:tr>
    </w:tbl>
    <w:p w:rsidR="006B1565" w:rsidRDefault="006B156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6B1565" w:rsidRDefault="006B156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6B1565" w:rsidRDefault="006B1565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596D1C" w:rsidRPr="009A142A" w:rsidRDefault="00596D1C" w:rsidP="00564C5B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</w:pPr>
      <w:proofErr w:type="spellStart"/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lastRenderedPageBreak/>
        <w:t>St</w:t>
      </w:r>
      <w:r w:rsidR="00564C5B"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a</w:t>
      </w:r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>p</w:t>
      </w:r>
      <w:proofErr w:type="spellEnd"/>
      <w:r w:rsidRPr="009A142A">
        <w:rPr>
          <w:rFonts w:asciiTheme="minorHAnsi" w:hAnsiTheme="minorHAnsi"/>
          <w:b/>
          <w:bCs/>
          <w:color w:val="00955D"/>
          <w:sz w:val="26"/>
          <w:szCs w:val="26"/>
          <w:lang w:val="en-GB"/>
        </w:rPr>
        <w:t xml:space="preserve"> 3</w:t>
      </w:r>
    </w:p>
    <w:p w:rsidR="00596D1C" w:rsidRPr="008530F3" w:rsidRDefault="00596D1C" w:rsidP="00C176C9">
      <w:pPr>
        <w:spacing w:beforeLines="20" w:before="48" w:afterLines="20" w:after="48" w:line="240" w:lineRule="auto"/>
        <w:ind w:left="708"/>
        <w:rPr>
          <w:rFonts w:asciiTheme="minorHAnsi" w:eastAsiaTheme="minorHAnsi" w:hAnsiTheme="minorHAnsi" w:cstheme="minorBidi"/>
          <w:sz w:val="21"/>
          <w:szCs w:val="21"/>
        </w:rPr>
      </w:pPr>
    </w:p>
    <w:tbl>
      <w:tblPr>
        <w:tblW w:w="13396" w:type="dxa"/>
        <w:tblInd w:w="708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24"/>
      </w:tblGrid>
      <w:tr w:rsidR="00564C5B" w:rsidRPr="00564C5B" w:rsidTr="009A142A">
        <w:tc>
          <w:tcPr>
            <w:tcW w:w="3472" w:type="dxa"/>
          </w:tcPr>
          <w:p w:rsidR="00564C5B" w:rsidRPr="00835265" w:rsidRDefault="00564C5B" w:rsidP="003474E7">
            <w:r w:rsidRPr="00835265">
              <w:t xml:space="preserve">Reconstructie van de keuzes tussen onderzoeksthema en onderwerp of vraag zoals geformuleerd bij stap 1 </w:t>
            </w:r>
          </w:p>
        </w:tc>
        <w:tc>
          <w:tcPr>
            <w:tcW w:w="9924" w:type="dxa"/>
          </w:tcPr>
          <w:p w:rsidR="00564C5B" w:rsidRDefault="00564C5B" w:rsidP="003474E7">
            <w:r w:rsidRPr="00835265">
              <w:t xml:space="preserve">Toelichting: vooronderstellingen en argumenten voor keuzes of vooronderstellingen </w:t>
            </w: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4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4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5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5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6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6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7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7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</w:tbl>
    <w:p w:rsidR="00C90160" w:rsidRDefault="00C90160">
      <w:r>
        <w:br w:type="page"/>
      </w:r>
    </w:p>
    <w:tbl>
      <w:tblPr>
        <w:tblW w:w="13396" w:type="dxa"/>
        <w:tblInd w:w="708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24"/>
      </w:tblGrid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8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8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9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9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10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10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11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11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7F6181" w:rsidRPr="008530F3" w:rsidTr="009A142A">
        <w:tc>
          <w:tcPr>
            <w:tcW w:w="3472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12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7F6181" w:rsidRPr="009A142A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12 </w:t>
            </w: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7F6181" w:rsidRPr="008530F3" w:rsidRDefault="007F6181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</w:tbl>
    <w:p w:rsidR="00C90160" w:rsidRDefault="00C90160">
      <w:r>
        <w:br w:type="page"/>
      </w:r>
    </w:p>
    <w:tbl>
      <w:tblPr>
        <w:tblW w:w="13396" w:type="dxa"/>
        <w:tblInd w:w="708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24"/>
      </w:tblGrid>
      <w:tr w:rsidR="00564C5B" w:rsidRPr="008530F3" w:rsidTr="009A142A">
        <w:tc>
          <w:tcPr>
            <w:tcW w:w="3472" w:type="dxa"/>
          </w:tcPr>
          <w:p w:rsidR="00564C5B" w:rsidRPr="009A142A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13 </w:t>
            </w: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13 </w:t>
            </w: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14 </w:t>
            </w: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14 </w:t>
            </w: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  <w:p w:rsidR="00564C5B" w:rsidRPr="00564C5B" w:rsidRDefault="00564C5B" w:rsidP="00C176C9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sz w:val="21"/>
                <w:szCs w:val="21"/>
                <w:lang w:val="en-GB"/>
              </w:rPr>
            </w:pPr>
          </w:p>
        </w:tc>
      </w:tr>
    </w:tbl>
    <w:p w:rsidR="009051A1" w:rsidRDefault="009051A1" w:rsidP="00C176C9">
      <w:pPr>
        <w:spacing w:beforeLines="20" w:before="48" w:afterLines="20" w:after="48" w:line="240" w:lineRule="auto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13396" w:type="dxa"/>
        <w:tblInd w:w="708" w:type="dxa"/>
        <w:tblBorders>
          <w:top w:val="single" w:sz="4" w:space="0" w:color="00955D"/>
          <w:left w:val="single" w:sz="4" w:space="0" w:color="00955D"/>
          <w:bottom w:val="single" w:sz="4" w:space="0" w:color="00955D"/>
          <w:right w:val="single" w:sz="4" w:space="0" w:color="00955D"/>
          <w:insideH w:val="single" w:sz="4" w:space="0" w:color="00955D"/>
          <w:insideV w:val="single" w:sz="4" w:space="0" w:color="0095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24"/>
      </w:tblGrid>
      <w:tr w:rsidR="00564C5B" w:rsidRPr="00564C5B" w:rsidTr="009A142A">
        <w:tc>
          <w:tcPr>
            <w:tcW w:w="3472" w:type="dxa"/>
          </w:tcPr>
          <w:p w:rsidR="00564C5B" w:rsidRDefault="00564C5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Verdere afbakening van het onderwerp </w:t>
            </w:r>
          </w:p>
        </w:tc>
        <w:tc>
          <w:tcPr>
            <w:tcW w:w="9924" w:type="dxa"/>
          </w:tcPr>
          <w:p w:rsidR="00564C5B" w:rsidRDefault="00564C5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Toelichting: vooronderstellingen en argumenten voor keuzes/vooronderstellingen </w:t>
            </w: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564C5B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15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15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16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16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17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17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18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18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19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19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  <w:tr w:rsidR="00564C5B" w:rsidRPr="008530F3" w:rsidTr="009A142A">
        <w:tc>
          <w:tcPr>
            <w:tcW w:w="3472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20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  <w:tc>
          <w:tcPr>
            <w:tcW w:w="9924" w:type="dxa"/>
          </w:tcPr>
          <w:p w:rsidR="00564C5B" w:rsidRPr="009A142A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</w:pPr>
            <w:r w:rsidRPr="009A142A">
              <w:rPr>
                <w:rFonts w:asciiTheme="minorHAnsi" w:eastAsiaTheme="minorHAnsi" w:hAnsiTheme="minorHAnsi" w:cstheme="minorBidi"/>
                <w:b/>
                <w:bCs/>
                <w:color w:val="00955D"/>
                <w:sz w:val="21"/>
                <w:szCs w:val="21"/>
                <w:lang w:val="en-GB"/>
              </w:rPr>
              <w:t xml:space="preserve">20 </w:t>
            </w: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  <w:p w:rsidR="00564C5B" w:rsidRPr="008530F3" w:rsidRDefault="00564C5B" w:rsidP="00201166">
            <w:pPr>
              <w:spacing w:beforeLines="20" w:before="48" w:afterLines="20" w:after="48" w:line="240" w:lineRule="auto"/>
              <w:rPr>
                <w:rFonts w:asciiTheme="minorHAnsi" w:eastAsiaTheme="minorHAnsi" w:hAnsiTheme="minorHAnsi" w:cstheme="minorBidi"/>
                <w:sz w:val="21"/>
                <w:szCs w:val="21"/>
                <w:lang w:val="en-GB"/>
              </w:rPr>
            </w:pPr>
          </w:p>
        </w:tc>
      </w:tr>
    </w:tbl>
    <w:p w:rsidR="00564C5B" w:rsidRDefault="00564C5B" w:rsidP="00C90160">
      <w:pPr>
        <w:spacing w:beforeLines="20" w:before="48" w:afterLines="20" w:after="48" w:line="240" w:lineRule="auto"/>
        <w:ind w:firstLine="708"/>
        <w:rPr>
          <w:rFonts w:asciiTheme="minorHAnsi" w:hAnsiTheme="minorHAnsi"/>
          <w:sz w:val="21"/>
          <w:szCs w:val="21"/>
          <w:lang w:val="en-GB"/>
        </w:rPr>
      </w:pPr>
    </w:p>
    <w:p w:rsidR="00E93772" w:rsidRPr="009A142A" w:rsidRDefault="00E93772" w:rsidP="00E93772">
      <w:pPr>
        <w:spacing w:beforeLines="20" w:before="48" w:afterLines="20" w:after="48" w:line="240" w:lineRule="auto"/>
        <w:ind w:left="708"/>
        <w:rPr>
          <w:rFonts w:asciiTheme="minorHAnsi" w:hAnsiTheme="minorHAnsi"/>
          <w:b/>
          <w:bCs/>
          <w:color w:val="00955D"/>
          <w:sz w:val="27"/>
          <w:szCs w:val="27"/>
        </w:rPr>
      </w:pPr>
      <w:r w:rsidRPr="009A142A">
        <w:rPr>
          <w:rFonts w:asciiTheme="minorHAnsi" w:hAnsiTheme="minorHAnsi"/>
          <w:b/>
          <w:bCs/>
          <w:color w:val="00955D"/>
          <w:sz w:val="27"/>
          <w:szCs w:val="27"/>
        </w:rPr>
        <w:t>Controlevragen</w:t>
      </w:r>
    </w:p>
    <w:p w:rsidR="00C90160" w:rsidRDefault="00C90160" w:rsidP="00C90160">
      <w:pPr>
        <w:spacing w:beforeLines="20" w:before="48" w:afterLines="20" w:after="48" w:line="240" w:lineRule="auto"/>
        <w:ind w:firstLine="708"/>
        <w:rPr>
          <w:rFonts w:asciiTheme="minorHAnsi" w:hAnsiTheme="minorHAnsi"/>
          <w:sz w:val="21"/>
          <w:szCs w:val="21"/>
        </w:rPr>
      </w:pPr>
    </w:p>
    <w:p w:rsidR="00E93772" w:rsidRPr="00E93772" w:rsidRDefault="00E93772" w:rsidP="002C65BC">
      <w:pPr>
        <w:spacing w:beforeLines="20" w:before="48" w:afterLines="20" w:after="48" w:line="240" w:lineRule="auto"/>
        <w:rPr>
          <w:rFonts w:asciiTheme="minorHAnsi" w:hAnsiTheme="minorHAnsi"/>
          <w:sz w:val="21"/>
          <w:szCs w:val="21"/>
        </w:rPr>
      </w:pPr>
      <w:r w:rsidRPr="009A142A">
        <w:rPr>
          <w:rFonts w:asciiTheme="minorHAnsi" w:hAnsiTheme="minorHAnsi"/>
          <w:b/>
          <w:bCs/>
          <w:color w:val="00955D"/>
          <w:sz w:val="21"/>
          <w:szCs w:val="21"/>
        </w:rPr>
        <w:t>1</w:t>
      </w:r>
      <w:r w:rsidRPr="00E93772">
        <w:rPr>
          <w:rFonts w:asciiTheme="minorHAnsi" w:hAnsiTheme="minorHAnsi"/>
          <w:sz w:val="21"/>
          <w:szCs w:val="21"/>
        </w:rPr>
        <w:tab/>
        <w:t>Is alles duidelijk? Zijn de gebruikte termen helder en bruikbaar? Is duidelijk hoe het ene onder</w:t>
      </w:r>
      <w:bookmarkStart w:id="0" w:name="_GoBack"/>
      <w:bookmarkEnd w:id="0"/>
      <w:r w:rsidRPr="00E93772">
        <w:rPr>
          <w:rFonts w:asciiTheme="minorHAnsi" w:hAnsiTheme="minorHAnsi"/>
          <w:sz w:val="21"/>
          <w:szCs w:val="21"/>
        </w:rPr>
        <w:t xml:space="preserve">werp een deel(verzameling) is van het onderwerp erboven? </w:t>
      </w:r>
    </w:p>
    <w:p w:rsidR="00C90160" w:rsidRDefault="00C90160" w:rsidP="00C90160">
      <w:pPr>
        <w:spacing w:beforeLines="20" w:before="48" w:afterLines="20" w:after="48" w:line="240" w:lineRule="auto"/>
        <w:ind w:left="1410" w:hanging="705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left="1410" w:hanging="705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left="1410" w:hanging="705"/>
        <w:rPr>
          <w:rFonts w:asciiTheme="minorHAnsi" w:hAnsiTheme="minorHAnsi"/>
          <w:sz w:val="21"/>
          <w:szCs w:val="21"/>
        </w:rPr>
      </w:pPr>
    </w:p>
    <w:p w:rsidR="00C90160" w:rsidRDefault="00E93772" w:rsidP="00C90160">
      <w:pPr>
        <w:spacing w:beforeLines="20" w:before="48" w:afterLines="20" w:after="48" w:line="240" w:lineRule="auto"/>
        <w:ind w:left="705" w:hanging="705"/>
        <w:rPr>
          <w:rFonts w:asciiTheme="minorHAnsi" w:hAnsiTheme="minorHAnsi"/>
          <w:sz w:val="21"/>
          <w:szCs w:val="21"/>
        </w:rPr>
      </w:pPr>
      <w:r w:rsidRPr="009A142A">
        <w:rPr>
          <w:rFonts w:asciiTheme="minorHAnsi" w:hAnsiTheme="minorHAnsi"/>
          <w:b/>
          <w:bCs/>
          <w:color w:val="00955D"/>
          <w:sz w:val="21"/>
          <w:szCs w:val="21"/>
        </w:rPr>
        <w:t>2</w:t>
      </w:r>
      <w:r w:rsidRPr="00E93772">
        <w:rPr>
          <w:rFonts w:asciiTheme="minorHAnsi" w:hAnsiTheme="minorHAnsi"/>
          <w:sz w:val="21"/>
          <w:szCs w:val="21"/>
        </w:rPr>
        <w:tab/>
        <w:t xml:space="preserve">Is de reconstructie van de keuzes logisch consistent? Geen veranderingen van onderwerp? Geen uitbreidingen van het onderwerp? Steeds geformuleerd als een onderwerp? </w:t>
      </w:r>
    </w:p>
    <w:p w:rsidR="00C90160" w:rsidRDefault="00C90160" w:rsidP="00C90160">
      <w:pPr>
        <w:spacing w:beforeLines="20" w:before="48" w:afterLines="20" w:after="48" w:line="240" w:lineRule="auto"/>
        <w:ind w:left="1410" w:hanging="705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left="1410" w:hanging="705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left="705"/>
        <w:rPr>
          <w:rFonts w:asciiTheme="minorHAnsi" w:hAnsiTheme="minorHAnsi"/>
          <w:sz w:val="21"/>
          <w:szCs w:val="21"/>
        </w:rPr>
      </w:pPr>
    </w:p>
    <w:p w:rsidR="00C90160" w:rsidRDefault="00C90160">
      <w:pPr>
        <w:spacing w:after="20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:rsidR="00E93772" w:rsidRPr="00E93772" w:rsidRDefault="00E93772" w:rsidP="00C90160">
      <w:pPr>
        <w:spacing w:beforeLines="20" w:before="48" w:afterLines="20" w:after="48" w:line="240" w:lineRule="auto"/>
        <w:rPr>
          <w:rFonts w:asciiTheme="minorHAnsi" w:hAnsiTheme="minorHAnsi"/>
          <w:sz w:val="21"/>
          <w:szCs w:val="21"/>
        </w:rPr>
      </w:pPr>
      <w:r w:rsidRPr="009A142A">
        <w:rPr>
          <w:rFonts w:asciiTheme="minorHAnsi" w:hAnsiTheme="minorHAnsi"/>
          <w:b/>
          <w:bCs/>
          <w:color w:val="00955D"/>
          <w:sz w:val="21"/>
          <w:szCs w:val="21"/>
        </w:rPr>
        <w:t>3</w:t>
      </w:r>
      <w:r w:rsidRPr="00E93772">
        <w:rPr>
          <w:rFonts w:asciiTheme="minorHAnsi" w:hAnsiTheme="minorHAnsi"/>
          <w:sz w:val="21"/>
          <w:szCs w:val="21"/>
        </w:rPr>
        <w:tab/>
        <w:t>Is de afbakening compleet? Geen keuzes impliciet gebleven?</w:t>
      </w:r>
    </w:p>
    <w:p w:rsidR="00C90160" w:rsidRDefault="00C90160" w:rsidP="00C90160">
      <w:pPr>
        <w:spacing w:beforeLines="20" w:before="48" w:afterLines="20" w:after="48" w:line="240" w:lineRule="auto"/>
        <w:ind w:left="708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left="708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left="708"/>
        <w:rPr>
          <w:rFonts w:asciiTheme="minorHAnsi" w:hAnsiTheme="minorHAnsi"/>
          <w:sz w:val="21"/>
          <w:szCs w:val="21"/>
        </w:rPr>
      </w:pPr>
    </w:p>
    <w:p w:rsidR="00630ED8" w:rsidRDefault="00E93772" w:rsidP="00C90160">
      <w:pPr>
        <w:spacing w:beforeLines="20" w:before="48" w:afterLines="20" w:after="48" w:line="240" w:lineRule="auto"/>
        <w:rPr>
          <w:rFonts w:asciiTheme="minorHAnsi" w:hAnsiTheme="minorHAnsi"/>
          <w:sz w:val="21"/>
          <w:szCs w:val="21"/>
        </w:rPr>
      </w:pPr>
      <w:r w:rsidRPr="009A142A">
        <w:rPr>
          <w:rFonts w:asciiTheme="minorHAnsi" w:hAnsiTheme="minorHAnsi"/>
          <w:b/>
          <w:bCs/>
          <w:color w:val="00955D"/>
          <w:sz w:val="21"/>
          <w:szCs w:val="21"/>
        </w:rPr>
        <w:t>4</w:t>
      </w:r>
      <w:r w:rsidRPr="00E93772">
        <w:rPr>
          <w:rFonts w:asciiTheme="minorHAnsi" w:hAnsiTheme="minorHAnsi"/>
          <w:sz w:val="21"/>
          <w:szCs w:val="21"/>
        </w:rPr>
        <w:tab/>
        <w:t>Is het onderwerp voldoende ingeperkt? Kun je het in de omschreven omvang (alle aspecten, altijd, overal, …?) onderzoeken in de tijd die je gegeven is?</w:t>
      </w:r>
    </w:p>
    <w:p w:rsidR="00C90160" w:rsidRDefault="00C90160" w:rsidP="00C90160">
      <w:pPr>
        <w:spacing w:beforeLines="20" w:before="48" w:afterLines="20" w:after="48" w:line="240" w:lineRule="auto"/>
        <w:ind w:left="708"/>
        <w:rPr>
          <w:rFonts w:asciiTheme="minorHAnsi" w:hAnsiTheme="minorHAnsi"/>
          <w:sz w:val="21"/>
          <w:szCs w:val="21"/>
        </w:rPr>
      </w:pPr>
    </w:p>
    <w:p w:rsidR="00C90160" w:rsidRDefault="00C90160" w:rsidP="00C90160">
      <w:pPr>
        <w:spacing w:beforeLines="20" w:before="48" w:afterLines="20" w:after="48" w:line="240" w:lineRule="auto"/>
        <w:ind w:firstLine="708"/>
        <w:rPr>
          <w:rFonts w:asciiTheme="minorHAnsi" w:hAnsiTheme="minorHAnsi"/>
          <w:sz w:val="21"/>
          <w:szCs w:val="21"/>
        </w:rPr>
      </w:pPr>
    </w:p>
    <w:p w:rsidR="00C90160" w:rsidRPr="00630ED8" w:rsidRDefault="00C90160" w:rsidP="00C90160">
      <w:pPr>
        <w:spacing w:beforeLines="20" w:before="48" w:afterLines="20" w:after="48" w:line="240" w:lineRule="auto"/>
        <w:ind w:firstLine="708"/>
        <w:rPr>
          <w:rFonts w:asciiTheme="minorHAnsi" w:hAnsiTheme="minorHAnsi"/>
          <w:sz w:val="21"/>
          <w:szCs w:val="21"/>
        </w:rPr>
      </w:pPr>
    </w:p>
    <w:sectPr w:rsidR="00C90160" w:rsidRPr="00630ED8" w:rsidSect="00596D1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Pr="009A142A" w:rsidRDefault="009A142A" w:rsidP="009A142A">
        <w:pPr>
          <w:tabs>
            <w:tab w:val="center" w:pos="4536"/>
            <w:tab w:val="right" w:pos="9072"/>
          </w:tabs>
          <w:spacing w:line="240" w:lineRule="auto"/>
          <w:jc w:val="center"/>
        </w:pPr>
        <w:r>
          <w:rPr>
            <w:noProof/>
            <w:lang w:eastAsia="nl-NL"/>
          </w:rPr>
          <w:drawing>
            <wp:anchor distT="0" distB="0" distL="114300" distR="114300" simplePos="0" relativeHeight="251659264" behindDoc="0" locked="0" layoutInCell="1" allowOverlap="1" wp14:anchorId="751EC86B" wp14:editId="38FBB891">
              <wp:simplePos x="0" y="0"/>
              <wp:positionH relativeFrom="column">
                <wp:posOffset>-530225</wp:posOffset>
              </wp:positionH>
              <wp:positionV relativeFrom="paragraph">
                <wp:posOffset>-2271395</wp:posOffset>
              </wp:positionV>
              <wp:extent cx="397510" cy="2009775"/>
              <wp:effectExtent l="0" t="0" r="2540" b="9525"/>
              <wp:wrapSquare wrapText="bothSides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510" cy="2009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00955D"/>
          </w:rPr>
          <w:fldChar w:fldCharType="begin"/>
        </w:r>
        <w:r>
          <w:rPr>
            <w:b/>
            <w:bCs/>
            <w:color w:val="00955D"/>
          </w:rPr>
          <w:instrText>PAGE   \* MERGEFORMAT</w:instrText>
        </w:r>
        <w:r>
          <w:rPr>
            <w:b/>
            <w:bCs/>
            <w:color w:val="00955D"/>
          </w:rPr>
          <w:fldChar w:fldCharType="separate"/>
        </w:r>
        <w:r w:rsidR="002C65BC">
          <w:rPr>
            <w:b/>
            <w:bCs/>
            <w:noProof/>
            <w:color w:val="00955D"/>
          </w:rPr>
          <w:t>5</w:t>
        </w:r>
        <w:r>
          <w:rPr>
            <w:b/>
            <w:bCs/>
            <w:color w:val="00955D"/>
          </w:rPr>
          <w:fldChar w:fldCharType="end"/>
        </w:r>
        <w:r>
          <w:rPr>
            <w:b/>
            <w:bCs/>
          </w:rPr>
          <w:t xml:space="preserve"> van 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Pr="009A142A" w:rsidRDefault="00564C5B" w:rsidP="002C65BC">
    <w:pPr>
      <w:pStyle w:val="Koptekst"/>
      <w:pBdr>
        <w:bottom w:val="single" w:sz="12" w:space="1" w:color="auto"/>
      </w:pBdr>
      <w:rPr>
        <w:b/>
        <w:bCs/>
        <w:color w:val="00955D"/>
      </w:rPr>
    </w:pPr>
    <w:r w:rsidRPr="00564C5B">
      <w:rPr>
        <w:b/>
        <w:bCs/>
      </w:rPr>
      <w:t>Afbakening en reconstructie bij grote schrijfopdrachten</w:t>
    </w:r>
    <w:r>
      <w:rPr>
        <w:b/>
        <w:bCs/>
      </w:rPr>
      <w:t xml:space="preserve"> </w:t>
    </w:r>
    <w:r w:rsidR="002C65BC">
      <w:rPr>
        <w:b/>
        <w:bCs/>
        <w:color w:val="00955D"/>
      </w:rPr>
      <w:sym w:font="Wingdings" w:char="F0A7"/>
    </w:r>
    <w:r>
      <w:rPr>
        <w:b/>
        <w:bCs/>
      </w:rPr>
      <w:t xml:space="preserve"> </w:t>
    </w:r>
    <w:r w:rsidRPr="002C65BC">
      <w:t>hoofdstuk 3</w:t>
    </w:r>
    <w:r>
      <w:rPr>
        <w:b/>
        <w:bCs/>
      </w:rPr>
      <w:t xml:space="preserve"> </w:t>
    </w:r>
    <w:r w:rsidRPr="009A142A">
      <w:rPr>
        <w:b/>
        <w:bCs/>
        <w:color w:val="00955D"/>
      </w:rPr>
      <w:t>Handboek academisch schrijven</w:t>
    </w:r>
  </w:p>
  <w:p w:rsidR="00824971" w:rsidRPr="00564C5B" w:rsidRDefault="008249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A43DA"/>
    <w:rsid w:val="000F5F07"/>
    <w:rsid w:val="00111946"/>
    <w:rsid w:val="002630F6"/>
    <w:rsid w:val="00273A33"/>
    <w:rsid w:val="002C06E4"/>
    <w:rsid w:val="002C65BC"/>
    <w:rsid w:val="003531A2"/>
    <w:rsid w:val="00364832"/>
    <w:rsid w:val="003A0B03"/>
    <w:rsid w:val="003B089D"/>
    <w:rsid w:val="003F0BB8"/>
    <w:rsid w:val="004008A7"/>
    <w:rsid w:val="004542F9"/>
    <w:rsid w:val="00564C5B"/>
    <w:rsid w:val="00580CC1"/>
    <w:rsid w:val="00596D1C"/>
    <w:rsid w:val="005F1FDB"/>
    <w:rsid w:val="00630ED8"/>
    <w:rsid w:val="006B1565"/>
    <w:rsid w:val="00783535"/>
    <w:rsid w:val="007F6181"/>
    <w:rsid w:val="00821BA9"/>
    <w:rsid w:val="00824971"/>
    <w:rsid w:val="008530F3"/>
    <w:rsid w:val="00901778"/>
    <w:rsid w:val="009051A1"/>
    <w:rsid w:val="00990969"/>
    <w:rsid w:val="009A0863"/>
    <w:rsid w:val="009A142A"/>
    <w:rsid w:val="009D0316"/>
    <w:rsid w:val="00A60645"/>
    <w:rsid w:val="00A95BA0"/>
    <w:rsid w:val="00AA1942"/>
    <w:rsid w:val="00BA4332"/>
    <w:rsid w:val="00C176C9"/>
    <w:rsid w:val="00C25B22"/>
    <w:rsid w:val="00C90160"/>
    <w:rsid w:val="00CA40FE"/>
    <w:rsid w:val="00CB1FB5"/>
    <w:rsid w:val="00D9533E"/>
    <w:rsid w:val="00E74E64"/>
    <w:rsid w:val="00E751FB"/>
    <w:rsid w:val="00E93772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14</cp:revision>
  <dcterms:created xsi:type="dcterms:W3CDTF">2016-12-21T15:51:00Z</dcterms:created>
  <dcterms:modified xsi:type="dcterms:W3CDTF">2018-10-23T11:50:00Z</dcterms:modified>
</cp:coreProperties>
</file>